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"Эксперт-физик по контролю за источниками ионизирующих и неионизирующих излучений"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02:08 МСК · База обновлена: 29.08.2026, 02:07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ПЕРИОД ПОЛУРАСПАДА ПАЛЛАДИЯ-103 СОСТАВЛЯЕТ (В ДНЯХ)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4 - 17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 КОНТРАСТ ПОЛУЧАЕМЫХ МРТ-ИЗОБРАЖЕНИЙ НЕЛЬЗЯ ПОВЛИЯТЬ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изменением типа импульсной последовательности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изменением параметров в импульсной последовательности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введением контрастного агента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сменой приемной или приемно-передающей катушки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сменой приемной или приемно-передающей катушки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РЕФЕРЕНСНЫЕ УСЛОВИЯ ДЛЯ КАЛИБРОВКИ ПУЧКОВ УСТАНАВЛИВАЮТ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параметрами: поле 10×10 см2на глубине максимума дозы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 параметрами: поле 10×10 см2на глубине 10 см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такие как, как в системе планирования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параметрами: поле 6×6 см2на глубине 10 см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такие как, как в системе планирования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ТЯЖЕЛЫМ ЗАРЯЖЕННЫМ ЧАСТИЦАМ МОЖНО ОТНЕСТИ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фотоны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протоны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протоны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КАКОВА ПРОНИКАЮЩАЯ СПОСОБНОСТЬ АЛЬФА-ИЗЛУЧЕНИЯ?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проникает насквозь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несколько сантиметров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доли миллиметра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доли сантиметра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доли миллиметра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ВЫБИВАНИИ ЭЛЕКТРОНА С ОБОЛОЧКИ K, M ИЛИ L ВОЗНИКАЕТ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тормозное излучение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характеристическое излучение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фотоэлектрический эффект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комптон-эффект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характеристическое излучение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ЕСЛИ НАЧАЛЬНАЯ АКТИВНОСТЬ РАДИОФАРМПРЕПАРАТА НА ОСНОВЕ РАДИОИЗОТОПА (ПЕРИОД ПОЛУРАСПАДА – 1 ЧАС) СОСТАВЛЯЕТ А, ТО АКТИВНОСТЬ ЧЕРЕЗ 3 ЧАСА БУДЕТ РАВНА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0,2А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0,25А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0,17А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0,125А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4 - 0,125А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НАИБОЛЕЕ РАДИОЧУВСТВИТЕЛЬНЫМ ОРГАНОМ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головной мозг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красный костный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красный костный мозг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ПОНЯТИЕ «СТАНДАРТНЫЕ УСЛОВИЯ» ДЛЯ КАЛИБРОВКИ НЕ ВХОДИТ ХАРАКТЕРИСТИКА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молярность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температура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влажность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молярность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КОНТРАСТНЫМ АГЕНТОМ ДЛЯ МРТ МОГУТ СЛУЖИТЬ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йодсодержащие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диамагнетики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радиофармпрепараты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парамагнетики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парамагнетики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"Эксперт-физик по контролю за источниками ионизирующих и неионизирующих излучений"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